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AD" w:rsidRDefault="000E149F">
      <w:r>
        <w:t>Department Meeting Agenda Items</w:t>
      </w:r>
      <w:r w:rsidR="00780ECB">
        <w:t xml:space="preserve"> </w:t>
      </w:r>
      <w:r w:rsidR="00076138">
        <w:t>February 21</w:t>
      </w:r>
      <w:r w:rsidR="00780ECB">
        <w:t>, 20</w:t>
      </w:r>
      <w:r w:rsidR="00B75581">
        <w:t>20</w:t>
      </w:r>
    </w:p>
    <w:p w:rsidR="000146D4" w:rsidRPr="000146D4" w:rsidRDefault="000146D4">
      <w:pPr>
        <w:rPr>
          <w:color w:val="FF0000"/>
        </w:rPr>
      </w:pPr>
      <w:r>
        <w:rPr>
          <w:color w:val="FF0000"/>
        </w:rPr>
        <w:t>All items were briefed. Most were just information sharing and did not require much discussion.</w:t>
      </w:r>
    </w:p>
    <w:p w:rsidR="000E149F" w:rsidRDefault="000E149F">
      <w:pPr>
        <w:rPr>
          <w:b/>
        </w:rPr>
      </w:pPr>
      <w:r w:rsidRPr="001C1072">
        <w:rPr>
          <w:b/>
        </w:rPr>
        <w:t>Welcome</w:t>
      </w:r>
    </w:p>
    <w:p w:rsidR="00016E0B" w:rsidRPr="00016E0B" w:rsidRDefault="00B3718E" w:rsidP="00AB6399">
      <w:r>
        <w:tab/>
        <w:t>Accomplishments since last meeting</w:t>
      </w:r>
    </w:p>
    <w:p w:rsidR="00B3718E" w:rsidRDefault="00B3718E" w:rsidP="00B3718E">
      <w:pPr>
        <w:rPr>
          <w:b/>
        </w:rPr>
      </w:pPr>
      <w:r>
        <w:rPr>
          <w:b/>
        </w:rPr>
        <w:t>Reports</w:t>
      </w:r>
    </w:p>
    <w:p w:rsidR="00031B95" w:rsidRDefault="00031B95" w:rsidP="00B3718E">
      <w:r>
        <w:tab/>
        <w:t>Recruiting/Retention</w:t>
      </w:r>
      <w:r w:rsidR="00FA17E9">
        <w:t>/Advising</w:t>
      </w:r>
      <w:r w:rsidR="00B3718E">
        <w:tab/>
      </w:r>
    </w:p>
    <w:p w:rsidR="00B3718E" w:rsidRDefault="00B3718E" w:rsidP="00031B95">
      <w:pPr>
        <w:ind w:firstLine="720"/>
      </w:pPr>
      <w:r>
        <w:t>Curriculum Committee</w:t>
      </w:r>
    </w:p>
    <w:p w:rsidR="00B3718E" w:rsidRDefault="00B3718E" w:rsidP="00B3718E">
      <w:r>
        <w:tab/>
        <w:t>Faculty Senate</w:t>
      </w:r>
    </w:p>
    <w:p w:rsidR="00CF54FA" w:rsidRDefault="00B3718E" w:rsidP="0092348E">
      <w:r>
        <w:tab/>
      </w:r>
      <w:r w:rsidR="00CF54FA">
        <w:t>Social Committee</w:t>
      </w:r>
    </w:p>
    <w:p w:rsidR="0092348E" w:rsidRDefault="00CF54FA" w:rsidP="00CF54FA">
      <w:pPr>
        <w:ind w:firstLine="720"/>
      </w:pPr>
      <w:r>
        <w:t>S</w:t>
      </w:r>
      <w:r w:rsidR="00B3718E">
        <w:t>cholarship Committee</w:t>
      </w:r>
    </w:p>
    <w:p w:rsidR="00B3718E" w:rsidRPr="00496C72" w:rsidRDefault="00B3718E" w:rsidP="00B3718E">
      <w:r>
        <w:tab/>
        <w:t>conferences attended</w:t>
      </w:r>
    </w:p>
    <w:p w:rsidR="00B3718E" w:rsidRDefault="00B3718E" w:rsidP="00B3718E">
      <w:pPr>
        <w:rPr>
          <w:b/>
        </w:rPr>
      </w:pPr>
      <w:r w:rsidRPr="001C1072">
        <w:rPr>
          <w:b/>
        </w:rPr>
        <w:t>Instructor X</w:t>
      </w:r>
    </w:p>
    <w:p w:rsidR="000B6384" w:rsidRDefault="003922BE" w:rsidP="00B3718E">
      <w:r>
        <w:tab/>
        <w:t>Play stupid games</w:t>
      </w:r>
    </w:p>
    <w:p w:rsidR="000146D4" w:rsidRPr="000146D4" w:rsidRDefault="000146D4" w:rsidP="00B3718E">
      <w:pPr>
        <w:rPr>
          <w:color w:val="FF0000"/>
        </w:rPr>
      </w:pPr>
      <w:r>
        <w:tab/>
      </w:r>
      <w:r>
        <w:rPr>
          <w:color w:val="FF0000"/>
        </w:rPr>
        <w:t xml:space="preserve">A faculty in another department was removed from teaching a Dual Credit class due to not being mindful </w:t>
      </w:r>
      <w:r w:rsidR="005916CA">
        <w:rPr>
          <w:color w:val="FF0000"/>
        </w:rPr>
        <w:t xml:space="preserve">of what is appropriate in the classroom. Yes, we cover serious and possibly disturbing topics as part of our curriculum, but don’t be stupid in how you approach the material. </w:t>
      </w:r>
    </w:p>
    <w:p w:rsidR="000B6384" w:rsidRPr="001C1072" w:rsidRDefault="000B6384" w:rsidP="00B3718E">
      <w:pPr>
        <w:rPr>
          <w:b/>
        </w:rPr>
      </w:pPr>
      <w:r>
        <w:rPr>
          <w:b/>
        </w:rPr>
        <w:t>Sharing is Caring</w:t>
      </w:r>
    </w:p>
    <w:p w:rsidR="00364274" w:rsidRDefault="00F33FA6" w:rsidP="000B6384">
      <w:r>
        <w:tab/>
      </w:r>
    </w:p>
    <w:p w:rsidR="001E265E" w:rsidRDefault="001E265E" w:rsidP="001E265E">
      <w:pPr>
        <w:rPr>
          <w:b/>
        </w:rPr>
      </w:pPr>
      <w:r>
        <w:rPr>
          <w:b/>
        </w:rPr>
        <w:t>Housekeeping Stuff</w:t>
      </w:r>
    </w:p>
    <w:p w:rsidR="003922BE" w:rsidRDefault="003922BE" w:rsidP="001E265E">
      <w:pPr>
        <w:ind w:firstLine="720"/>
      </w:pPr>
      <w:r>
        <w:t>Summer and Fall 2020 registration begins March 2</w:t>
      </w:r>
      <w:r w:rsidRPr="00FA17E9">
        <w:rPr>
          <w:vertAlign w:val="superscript"/>
        </w:rPr>
        <w:t>nd</w:t>
      </w:r>
    </w:p>
    <w:p w:rsidR="00FA17E9" w:rsidRDefault="00FA17E9" w:rsidP="001E265E">
      <w:pPr>
        <w:ind w:firstLine="720"/>
      </w:pPr>
      <w:r>
        <w:t>UTRGV Articulation agreement renewal signing ceremony March 2</w:t>
      </w:r>
      <w:r w:rsidRPr="00FA17E9">
        <w:rPr>
          <w:vertAlign w:val="superscript"/>
        </w:rPr>
        <w:t>nd</w:t>
      </w:r>
      <w:r>
        <w:t xml:space="preserve"> 10AM Rainbow Room</w:t>
      </w:r>
    </w:p>
    <w:p w:rsidR="000E149F" w:rsidRPr="001C1072" w:rsidRDefault="000E149F">
      <w:pPr>
        <w:rPr>
          <w:b/>
        </w:rPr>
      </w:pPr>
      <w:r w:rsidRPr="001C1072">
        <w:rPr>
          <w:b/>
        </w:rPr>
        <w:t>Old Stuff</w:t>
      </w:r>
    </w:p>
    <w:p w:rsidR="00555BCB" w:rsidRDefault="000B6384" w:rsidP="00555BCB">
      <w:r>
        <w:tab/>
      </w:r>
      <w:r w:rsidR="00555BCB">
        <w:t>Distance Education: upcoming mandatory trainings, re-certifications, BB Ally, SPARK</w:t>
      </w:r>
    </w:p>
    <w:p w:rsidR="00555BCB" w:rsidRDefault="00555BCB" w:rsidP="00555BCB">
      <w:pPr>
        <w:ind w:firstLine="720"/>
      </w:pPr>
      <w:r>
        <w:t>Starfish: upcoming training, more features to be used (automatic flagging)</w:t>
      </w:r>
    </w:p>
    <w:p w:rsidR="00555BCB" w:rsidRDefault="00555BCB" w:rsidP="00555BCB">
      <w:r>
        <w:tab/>
        <w:t xml:space="preserve">ACJS March 24-28 in San Antonio </w:t>
      </w:r>
      <w:hyperlink r:id="rId5" w:history="1">
        <w:r>
          <w:rPr>
            <w:rStyle w:val="Hyperlink"/>
          </w:rPr>
          <w:t>https://www.acjs.org/page/Overview2020AM</w:t>
        </w:r>
      </w:hyperlink>
    </w:p>
    <w:p w:rsidR="00FA17E9" w:rsidRDefault="00555BCB" w:rsidP="003922BE">
      <w:r>
        <w:tab/>
      </w:r>
    </w:p>
    <w:p w:rsidR="003922BE" w:rsidRDefault="00FA17E9" w:rsidP="003922BE">
      <w:r>
        <w:tab/>
      </w:r>
      <w:r w:rsidR="003922BE">
        <w:t>Textbooks</w:t>
      </w:r>
    </w:p>
    <w:p w:rsidR="005916CA" w:rsidRPr="005916CA" w:rsidRDefault="005916CA" w:rsidP="003922BE">
      <w:pPr>
        <w:rPr>
          <w:color w:val="FF0000"/>
        </w:rPr>
      </w:pPr>
      <w:r>
        <w:tab/>
      </w:r>
      <w:r>
        <w:tab/>
      </w:r>
      <w:r>
        <w:rPr>
          <w:color w:val="FF0000"/>
        </w:rPr>
        <w:t>All options were discussed. Final decisions delayed to the March meeting</w:t>
      </w:r>
      <w:bookmarkStart w:id="0" w:name="_GoBack"/>
      <w:bookmarkEnd w:id="0"/>
    </w:p>
    <w:p w:rsidR="003922BE" w:rsidRDefault="003922BE" w:rsidP="003922BE">
      <w:r>
        <w:tab/>
      </w:r>
      <w:r>
        <w:tab/>
      </w:r>
      <w:proofErr w:type="spellStart"/>
      <w:r>
        <w:t>Mindtap</w:t>
      </w:r>
      <w:proofErr w:type="spellEnd"/>
      <w:r>
        <w:t xml:space="preserve"> phase out plan</w:t>
      </w:r>
    </w:p>
    <w:p w:rsidR="003922BE" w:rsidRDefault="003922BE" w:rsidP="003922BE">
      <w:r>
        <w:tab/>
      </w:r>
      <w:r>
        <w:tab/>
        <w:t xml:space="preserve">Keep </w:t>
      </w:r>
      <w:proofErr w:type="spellStart"/>
      <w:r>
        <w:t>Mindtap</w:t>
      </w:r>
      <w:proofErr w:type="spellEnd"/>
      <w:r>
        <w:t xml:space="preserve"> for DC classes? Impact on NACEP? Adopt Cengage for 1310 and 1313?</w:t>
      </w:r>
    </w:p>
    <w:p w:rsidR="003922BE" w:rsidRDefault="003922BE" w:rsidP="003922BE">
      <w:r>
        <w:tab/>
      </w:r>
      <w:r>
        <w:tab/>
        <w:t>LALE book? (Wolters Kluwer review copy already available</w:t>
      </w:r>
      <w:r w:rsidR="00555BCB">
        <w:t>, Del Carmen from Cengage</w:t>
      </w:r>
      <w:proofErr w:type="gramStart"/>
      <w:r w:rsidR="00555BCB">
        <w:t>, ?</w:t>
      </w:r>
      <w:proofErr w:type="gramEnd"/>
      <w:r>
        <w:t>)</w:t>
      </w:r>
    </w:p>
    <w:p w:rsidR="003922BE" w:rsidRDefault="003922BE" w:rsidP="003922BE">
      <w:r>
        <w:tab/>
      </w:r>
      <w:r>
        <w:tab/>
      </w:r>
      <w:r w:rsidR="00555BCB">
        <w:t xml:space="preserve">CIA book (Cengage </w:t>
      </w:r>
      <w:proofErr w:type="gramStart"/>
      <w:r w:rsidR="00555BCB">
        <w:t>title?,</w:t>
      </w:r>
      <w:proofErr w:type="gramEnd"/>
      <w:r w:rsidR="00555BCB">
        <w:t xml:space="preserve"> other theory texts?)</w:t>
      </w:r>
    </w:p>
    <w:p w:rsidR="003922BE" w:rsidRDefault="003922BE" w:rsidP="003922BE">
      <w:r>
        <w:tab/>
      </w:r>
      <w:r>
        <w:tab/>
        <w:t>Another option for Juveniles (</w:t>
      </w:r>
      <w:r w:rsidR="00555BCB">
        <w:t xml:space="preserve">Wolters Kluwer </w:t>
      </w:r>
      <w:r>
        <w:t>if it arrives in time)</w:t>
      </w:r>
    </w:p>
    <w:p w:rsidR="000E149F" w:rsidRDefault="000E149F">
      <w:pPr>
        <w:rPr>
          <w:b/>
        </w:rPr>
      </w:pPr>
      <w:r w:rsidRPr="001C1072">
        <w:rPr>
          <w:b/>
        </w:rPr>
        <w:lastRenderedPageBreak/>
        <w:t>New Stuff</w:t>
      </w:r>
    </w:p>
    <w:p w:rsidR="006B753B" w:rsidRDefault="00193DA6" w:rsidP="003922BE">
      <w:r>
        <w:rPr>
          <w:b/>
        </w:rPr>
        <w:tab/>
      </w:r>
      <w:r w:rsidR="006B753B">
        <w:t>Review 2019-2021 IE plan</w:t>
      </w:r>
    </w:p>
    <w:p w:rsidR="003922BE" w:rsidRDefault="006B753B" w:rsidP="003922BE">
      <w:r>
        <w:tab/>
      </w:r>
      <w:r w:rsidR="003922BE">
        <w:t xml:space="preserve">Text messages and other written </w:t>
      </w:r>
      <w:proofErr w:type="spellStart"/>
      <w:r w:rsidR="003922BE">
        <w:t>comms</w:t>
      </w:r>
      <w:proofErr w:type="spellEnd"/>
      <w:r w:rsidR="003922BE">
        <w:t xml:space="preserve"> on private devices</w:t>
      </w:r>
    </w:p>
    <w:p w:rsidR="003922BE" w:rsidRDefault="00555BCB" w:rsidP="003922BE">
      <w:r>
        <w:tab/>
      </w:r>
      <w:r w:rsidR="003922BE">
        <w:t>Intercampus travel</w:t>
      </w:r>
    </w:p>
    <w:p w:rsidR="003922BE" w:rsidRDefault="003922BE">
      <w:pPr>
        <w:rPr>
          <w:b/>
        </w:rPr>
      </w:pPr>
    </w:p>
    <w:p w:rsidR="00193DA6" w:rsidRDefault="003922BE">
      <w:r>
        <w:rPr>
          <w:b/>
        </w:rPr>
        <w:tab/>
      </w:r>
      <w:r w:rsidR="00193DA6">
        <w:t>VPAA directives</w:t>
      </w:r>
    </w:p>
    <w:p w:rsidR="00193DA6" w:rsidRDefault="00193DA6" w:rsidP="00193DA6">
      <w:pPr>
        <w:spacing w:after="0" w:line="240" w:lineRule="auto"/>
        <w:ind w:left="360"/>
        <w:rPr>
          <w:rFonts w:eastAsia="Times New Roman"/>
        </w:rPr>
      </w:pPr>
      <w:r>
        <w:tab/>
      </w:r>
      <w:r>
        <w:tab/>
      </w:r>
      <w:r>
        <w:rPr>
          <w:rFonts w:eastAsia="Times New Roman"/>
          <w:b/>
          <w:bCs/>
        </w:rPr>
        <w:t>Special Assignments</w:t>
      </w:r>
      <w:r>
        <w:rPr>
          <w:rFonts w:eastAsia="Times New Roman"/>
        </w:rPr>
        <w:t xml:space="preserve">: stipends being </w:t>
      </w:r>
      <w:r w:rsidR="00555BCB">
        <w:rPr>
          <w:rFonts w:eastAsia="Times New Roman"/>
        </w:rPr>
        <w:t>eliminated where possible</w:t>
      </w:r>
      <w:r w:rsidR="00FA17E9">
        <w:rPr>
          <w:rFonts w:eastAsia="Times New Roman"/>
        </w:rPr>
        <w:t>, use college service hours instead</w:t>
      </w:r>
    </w:p>
    <w:p w:rsidR="00193DA6" w:rsidRDefault="00193DA6" w:rsidP="00193DA6">
      <w:pPr>
        <w:spacing w:after="0" w:line="240" w:lineRule="auto"/>
        <w:ind w:left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</w:p>
    <w:p w:rsidR="00193DA6" w:rsidRDefault="00193DA6" w:rsidP="00193DA6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  <w:b/>
          <w:bCs/>
        </w:rPr>
        <w:tab/>
        <w:t>Overtime and Flex time</w:t>
      </w:r>
      <w:r>
        <w:rPr>
          <w:rFonts w:eastAsia="Times New Roman"/>
        </w:rPr>
        <w:t xml:space="preserve">: “…As part of our goal to move toward Student Ready College we will l need to </w:t>
      </w:r>
      <w:r>
        <w:rPr>
          <w:rFonts w:eastAsia="Times New Roman"/>
        </w:rPr>
        <w:tab/>
        <w:t xml:space="preserve">be available for our students, faculty, and staff for longer hours than just between 8 a.m. and 5 p.m.  To </w:t>
      </w:r>
      <w:r>
        <w:rPr>
          <w:rFonts w:eastAsia="Times New Roman"/>
        </w:rPr>
        <w:tab/>
        <w:t xml:space="preserve">ensure that we have coverage utilize flex time in your department. This will require supervisors to work </w:t>
      </w:r>
      <w:r>
        <w:rPr>
          <w:rFonts w:eastAsia="Times New Roman"/>
        </w:rPr>
        <w:tab/>
        <w:t xml:space="preserve">with their staff and develop a structured flex time schedule that will allow departments to stay open at </w:t>
      </w:r>
      <w:r>
        <w:rPr>
          <w:rFonts w:eastAsia="Times New Roman"/>
        </w:rPr>
        <w:tab/>
        <w:t xml:space="preserve">least until 6 p.m. or later depending on the type of service that your department is providing.  Having all </w:t>
      </w:r>
      <w:r>
        <w:rPr>
          <w:rFonts w:eastAsia="Times New Roman"/>
        </w:rPr>
        <w:tab/>
        <w:t xml:space="preserve">staff leave at 5 p.m. may not serve us any longer.” </w:t>
      </w:r>
    </w:p>
    <w:p w:rsidR="00193DA6" w:rsidRDefault="00193DA6" w:rsidP="00193DA6">
      <w:pPr>
        <w:spacing w:after="0" w:line="240" w:lineRule="auto"/>
        <w:ind w:left="720"/>
        <w:rPr>
          <w:rFonts w:eastAsia="Times New Roman"/>
          <w:b/>
          <w:bCs/>
        </w:rPr>
      </w:pPr>
    </w:p>
    <w:p w:rsidR="00193DA6" w:rsidRDefault="00193DA6" w:rsidP="00193DA6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  <w:b/>
          <w:bCs/>
        </w:rPr>
        <w:tab/>
        <w:t>Travel Budget and Transfer</w:t>
      </w:r>
      <w:r>
        <w:rPr>
          <w:rFonts w:eastAsia="Times New Roman"/>
        </w:rPr>
        <w:t xml:space="preserve">:  </w:t>
      </w:r>
      <w:proofErr w:type="spellStart"/>
      <w:proofErr w:type="gramStart"/>
      <w:r>
        <w:rPr>
          <w:rFonts w:eastAsia="Times New Roman"/>
        </w:rPr>
        <w:t>tl;dr</w:t>
      </w:r>
      <w:proofErr w:type="spellEnd"/>
      <w:proofErr w:type="gramEnd"/>
      <w:r>
        <w:rPr>
          <w:rFonts w:eastAsia="Times New Roman"/>
        </w:rPr>
        <w:t xml:space="preserve"> </w:t>
      </w:r>
    </w:p>
    <w:p w:rsidR="00193DA6" w:rsidRDefault="00193DA6" w:rsidP="00193DA6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 xml:space="preserve">get approval from chair and dean before purchasing airline tickets, paying for conferences, etc. VPAA </w:t>
      </w:r>
      <w:r>
        <w:rPr>
          <w:rFonts w:eastAsia="Times New Roman"/>
        </w:rPr>
        <w:tab/>
        <w:t xml:space="preserve">prefers us to let Business/Travel Office make the payments directly instead of reimbursing faculty. </w:t>
      </w:r>
      <w:r>
        <w:rPr>
          <w:rFonts w:eastAsia="Times New Roman"/>
        </w:rPr>
        <w:tab/>
        <w:t>Expect tighter scrutiny on future travel requests.</w:t>
      </w:r>
    </w:p>
    <w:p w:rsidR="00193DA6" w:rsidRDefault="00193DA6" w:rsidP="00193DA6">
      <w:pPr>
        <w:spacing w:after="0" w:line="240" w:lineRule="auto"/>
        <w:ind w:left="720"/>
        <w:rPr>
          <w:rFonts w:eastAsia="Times New Roman"/>
          <w:b/>
          <w:bCs/>
        </w:rPr>
      </w:pPr>
    </w:p>
    <w:p w:rsidR="00193DA6" w:rsidRDefault="00193DA6" w:rsidP="00193DA6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  <w:b/>
          <w:bCs/>
        </w:rPr>
        <w:tab/>
        <w:t>Supplies and Storage Space</w:t>
      </w:r>
      <w:r>
        <w:rPr>
          <w:rFonts w:eastAsia="Times New Roman"/>
        </w:rPr>
        <w:t xml:space="preserve">:  </w:t>
      </w:r>
      <w:proofErr w:type="spellStart"/>
      <w:r>
        <w:rPr>
          <w:rFonts w:eastAsia="Times New Roman"/>
        </w:rPr>
        <w:t>tl;dr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tab/>
        <w:t xml:space="preserve">Stop hoarding, stop spending budgets just to spend them, don’t order anything if you can get it from the </w:t>
      </w:r>
      <w:r>
        <w:rPr>
          <w:rFonts w:eastAsia="Times New Roman"/>
        </w:rPr>
        <w:tab/>
        <w:t>hoarders. VPAA will send people to check for compliance.</w:t>
      </w:r>
    </w:p>
    <w:p w:rsidR="00143959" w:rsidRDefault="003F78D9" w:rsidP="000B6384">
      <w:r>
        <w:tab/>
      </w:r>
      <w:r w:rsidR="00143959">
        <w:tab/>
      </w:r>
    </w:p>
    <w:p w:rsidR="00C13423" w:rsidRDefault="00C85D0E" w:rsidP="00C13423">
      <w:pPr>
        <w:rPr>
          <w:b/>
        </w:rPr>
      </w:pPr>
      <w:r w:rsidRPr="00202686">
        <w:rPr>
          <w:b/>
        </w:rPr>
        <w:t>On the Horizon</w:t>
      </w:r>
    </w:p>
    <w:p w:rsidR="00C13423" w:rsidRPr="00C13423" w:rsidRDefault="00C13423" w:rsidP="00C13423">
      <w:r>
        <w:rPr>
          <w:b/>
        </w:rPr>
        <w:tab/>
      </w:r>
      <w:r>
        <w:t>DPS Mock Physical Fitness test</w:t>
      </w:r>
    </w:p>
    <w:p w:rsidR="00F17DD7" w:rsidRDefault="00DC5145" w:rsidP="00DC6023">
      <w:pPr>
        <w:ind w:left="720"/>
        <w:rPr>
          <w:highlight w:val="cyan"/>
        </w:rPr>
      </w:pPr>
      <w:r w:rsidRPr="00640BFE">
        <w:rPr>
          <w:b/>
          <w:highlight w:val="cyan"/>
        </w:rPr>
        <w:t>Department Meetings Dates:</w:t>
      </w:r>
      <w:r w:rsidRPr="00640BFE">
        <w:rPr>
          <w:highlight w:val="cyan"/>
        </w:rPr>
        <w:t xml:space="preserve"> </w:t>
      </w:r>
      <w:r w:rsidR="007470C7" w:rsidRPr="00640BFE">
        <w:rPr>
          <w:highlight w:val="cyan"/>
        </w:rPr>
        <w:t xml:space="preserve"> </w:t>
      </w:r>
      <w:r w:rsidR="00F17DD7" w:rsidRPr="00640BFE">
        <w:rPr>
          <w:highlight w:val="cyan"/>
        </w:rPr>
        <w:t>Mar 13, Apr 17, May 8 (if needed</w:t>
      </w:r>
      <w:r w:rsidR="00640BFE" w:rsidRPr="00640BFE">
        <w:rPr>
          <w:highlight w:val="cyan"/>
        </w:rPr>
        <w:t>)</w:t>
      </w:r>
    </w:p>
    <w:p w:rsidR="00C85D0E" w:rsidRDefault="006460BE" w:rsidP="00843AB7">
      <w:pPr>
        <w:rPr>
          <w:b/>
        </w:rPr>
      </w:pPr>
      <w:r>
        <w:rPr>
          <w:b/>
        </w:rPr>
        <w:t>Workshops</w:t>
      </w:r>
    </w:p>
    <w:p w:rsidR="000B6384" w:rsidRDefault="000B6384" w:rsidP="000B6384">
      <w:pPr>
        <w:ind w:left="720"/>
      </w:pPr>
      <w:r>
        <w:t>In-House Textbook project: review OER info from peer institutions, look in Dept. Blackboard shell</w:t>
      </w:r>
    </w:p>
    <w:p w:rsidR="00854F53" w:rsidRDefault="00854F53" w:rsidP="0088679E">
      <w:pPr>
        <w:ind w:left="720"/>
      </w:pPr>
      <w:r>
        <w:t>Other projects</w:t>
      </w:r>
    </w:p>
    <w:p w:rsidR="00934AF8" w:rsidRDefault="00934AF8" w:rsidP="00934AF8">
      <w:pPr>
        <w:rPr>
          <w:b/>
        </w:rPr>
      </w:pPr>
      <w:r>
        <w:rPr>
          <w:b/>
        </w:rPr>
        <w:t>Questions</w:t>
      </w:r>
    </w:p>
    <w:p w:rsidR="00A44B27" w:rsidRDefault="00202686">
      <w:pPr>
        <w:rPr>
          <w:b/>
        </w:rPr>
      </w:pPr>
      <w:r>
        <w:rPr>
          <w:b/>
        </w:rPr>
        <w:t>Dismiss</w:t>
      </w:r>
    </w:p>
    <w:p w:rsidR="00B3718E" w:rsidRDefault="00B3718E">
      <w:pPr>
        <w:rPr>
          <w:b/>
        </w:rPr>
      </w:pPr>
      <w:r>
        <w:rPr>
          <w:b/>
        </w:rPr>
        <w:t>Homework:</w:t>
      </w:r>
    </w:p>
    <w:p w:rsidR="00DA16A9" w:rsidRPr="00DA16A9" w:rsidRDefault="00DA16A9" w:rsidP="00FA17E9">
      <w:r>
        <w:rPr>
          <w:b/>
        </w:rPr>
        <w:tab/>
      </w:r>
    </w:p>
    <w:p w:rsidR="00DA16A9" w:rsidRPr="00DA16A9" w:rsidRDefault="00DA16A9" w:rsidP="00DA16A9">
      <w:r w:rsidRPr="00DA16A9">
        <w:tab/>
      </w:r>
    </w:p>
    <w:p w:rsidR="004414EC" w:rsidRDefault="00B3718E" w:rsidP="00257BD3">
      <w:r w:rsidRPr="00B3718E">
        <w:tab/>
      </w:r>
    </w:p>
    <w:p w:rsidR="0092348E" w:rsidRDefault="0092348E"/>
    <w:p w:rsidR="0092348E" w:rsidRDefault="0092348E"/>
    <w:p w:rsidR="0092348E" w:rsidRDefault="0092348E"/>
    <w:p w:rsidR="0092348E" w:rsidRPr="00B3718E" w:rsidRDefault="0092348E"/>
    <w:sectPr w:rsidR="0092348E" w:rsidRPr="00B3718E" w:rsidSect="00F474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7275F"/>
    <w:multiLevelType w:val="hybridMultilevel"/>
    <w:tmpl w:val="4AD8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9F"/>
    <w:rsid w:val="000146D4"/>
    <w:rsid w:val="00016E0B"/>
    <w:rsid w:val="00031B95"/>
    <w:rsid w:val="00063A51"/>
    <w:rsid w:val="00076138"/>
    <w:rsid w:val="000808AB"/>
    <w:rsid w:val="000A2774"/>
    <w:rsid w:val="000B6384"/>
    <w:rsid w:val="000D2153"/>
    <w:rsid w:val="000E149F"/>
    <w:rsid w:val="0010645C"/>
    <w:rsid w:val="00137802"/>
    <w:rsid w:val="0014314B"/>
    <w:rsid w:val="00143959"/>
    <w:rsid w:val="001754D8"/>
    <w:rsid w:val="001777E7"/>
    <w:rsid w:val="001800AD"/>
    <w:rsid w:val="00191D0B"/>
    <w:rsid w:val="00193DA6"/>
    <w:rsid w:val="001A2F26"/>
    <w:rsid w:val="001A5D3D"/>
    <w:rsid w:val="001A77BE"/>
    <w:rsid w:val="001B08F4"/>
    <w:rsid w:val="001C1072"/>
    <w:rsid w:val="001C4A6E"/>
    <w:rsid w:val="001D2B4D"/>
    <w:rsid w:val="001E265E"/>
    <w:rsid w:val="00202686"/>
    <w:rsid w:val="00210CD3"/>
    <w:rsid w:val="00215D37"/>
    <w:rsid w:val="00231A53"/>
    <w:rsid w:val="002326E1"/>
    <w:rsid w:val="00237821"/>
    <w:rsid w:val="00257BD3"/>
    <w:rsid w:val="00272984"/>
    <w:rsid w:val="002A31ED"/>
    <w:rsid w:val="002B6308"/>
    <w:rsid w:val="002D0508"/>
    <w:rsid w:val="002F7429"/>
    <w:rsid w:val="003048A1"/>
    <w:rsid w:val="0031236C"/>
    <w:rsid w:val="00334D21"/>
    <w:rsid w:val="00364274"/>
    <w:rsid w:val="00372F29"/>
    <w:rsid w:val="00381DA5"/>
    <w:rsid w:val="003922BE"/>
    <w:rsid w:val="00395386"/>
    <w:rsid w:val="003A1F78"/>
    <w:rsid w:val="003A2171"/>
    <w:rsid w:val="003B1CCF"/>
    <w:rsid w:val="003F78D9"/>
    <w:rsid w:val="004142BC"/>
    <w:rsid w:val="00430392"/>
    <w:rsid w:val="004414EC"/>
    <w:rsid w:val="00496C72"/>
    <w:rsid w:val="004974E5"/>
    <w:rsid w:val="004D59AE"/>
    <w:rsid w:val="004F683C"/>
    <w:rsid w:val="00515D95"/>
    <w:rsid w:val="00534236"/>
    <w:rsid w:val="00545A55"/>
    <w:rsid w:val="00555BCB"/>
    <w:rsid w:val="005916CA"/>
    <w:rsid w:val="005A667B"/>
    <w:rsid w:val="005C311A"/>
    <w:rsid w:val="00603157"/>
    <w:rsid w:val="00640BFE"/>
    <w:rsid w:val="00645824"/>
    <w:rsid w:val="00645ABE"/>
    <w:rsid w:val="006460BE"/>
    <w:rsid w:val="006B6E98"/>
    <w:rsid w:val="006B753B"/>
    <w:rsid w:val="006C2200"/>
    <w:rsid w:val="006C29F5"/>
    <w:rsid w:val="006D481A"/>
    <w:rsid w:val="0070430C"/>
    <w:rsid w:val="00705711"/>
    <w:rsid w:val="00705ACF"/>
    <w:rsid w:val="007166ED"/>
    <w:rsid w:val="007170DB"/>
    <w:rsid w:val="00724ED3"/>
    <w:rsid w:val="007347A4"/>
    <w:rsid w:val="007470C7"/>
    <w:rsid w:val="00753E98"/>
    <w:rsid w:val="00780ECB"/>
    <w:rsid w:val="007A2C40"/>
    <w:rsid w:val="007D4FEE"/>
    <w:rsid w:val="007E1508"/>
    <w:rsid w:val="007F5D7D"/>
    <w:rsid w:val="00826211"/>
    <w:rsid w:val="00827966"/>
    <w:rsid w:val="008429C9"/>
    <w:rsid w:val="00843AB7"/>
    <w:rsid w:val="00851FD6"/>
    <w:rsid w:val="00854F53"/>
    <w:rsid w:val="00860BE4"/>
    <w:rsid w:val="00862D2F"/>
    <w:rsid w:val="008646EB"/>
    <w:rsid w:val="0088679E"/>
    <w:rsid w:val="008B6A3C"/>
    <w:rsid w:val="008E574F"/>
    <w:rsid w:val="008F5D95"/>
    <w:rsid w:val="008F6856"/>
    <w:rsid w:val="00902DAF"/>
    <w:rsid w:val="00913164"/>
    <w:rsid w:val="00915F77"/>
    <w:rsid w:val="0092348E"/>
    <w:rsid w:val="009244FC"/>
    <w:rsid w:val="00934AF8"/>
    <w:rsid w:val="0097428F"/>
    <w:rsid w:val="00985FF2"/>
    <w:rsid w:val="009A1B41"/>
    <w:rsid w:val="009A3517"/>
    <w:rsid w:val="009D1D67"/>
    <w:rsid w:val="009E5881"/>
    <w:rsid w:val="00A1147F"/>
    <w:rsid w:val="00A17089"/>
    <w:rsid w:val="00A44B27"/>
    <w:rsid w:val="00A71DE6"/>
    <w:rsid w:val="00AB6399"/>
    <w:rsid w:val="00AC47E0"/>
    <w:rsid w:val="00AD24E1"/>
    <w:rsid w:val="00AE2D95"/>
    <w:rsid w:val="00AF4F95"/>
    <w:rsid w:val="00AF628B"/>
    <w:rsid w:val="00B13B41"/>
    <w:rsid w:val="00B3718E"/>
    <w:rsid w:val="00B410CE"/>
    <w:rsid w:val="00B574C5"/>
    <w:rsid w:val="00B719F4"/>
    <w:rsid w:val="00B75581"/>
    <w:rsid w:val="00BB00B7"/>
    <w:rsid w:val="00BD337F"/>
    <w:rsid w:val="00BE0AC5"/>
    <w:rsid w:val="00C13423"/>
    <w:rsid w:val="00C15913"/>
    <w:rsid w:val="00C371CA"/>
    <w:rsid w:val="00C43BCA"/>
    <w:rsid w:val="00C47570"/>
    <w:rsid w:val="00C5363C"/>
    <w:rsid w:val="00C61194"/>
    <w:rsid w:val="00C7665C"/>
    <w:rsid w:val="00C85D0E"/>
    <w:rsid w:val="00C92607"/>
    <w:rsid w:val="00CC293E"/>
    <w:rsid w:val="00CF54FA"/>
    <w:rsid w:val="00D00385"/>
    <w:rsid w:val="00D11406"/>
    <w:rsid w:val="00D37A2F"/>
    <w:rsid w:val="00D71AD3"/>
    <w:rsid w:val="00DA16A9"/>
    <w:rsid w:val="00DB26EB"/>
    <w:rsid w:val="00DC5145"/>
    <w:rsid w:val="00DC6023"/>
    <w:rsid w:val="00DD236C"/>
    <w:rsid w:val="00DD45DC"/>
    <w:rsid w:val="00DF6E46"/>
    <w:rsid w:val="00E44A8C"/>
    <w:rsid w:val="00EC7E94"/>
    <w:rsid w:val="00EE54F2"/>
    <w:rsid w:val="00F17DD7"/>
    <w:rsid w:val="00F33FA6"/>
    <w:rsid w:val="00F40EF7"/>
    <w:rsid w:val="00F44FC2"/>
    <w:rsid w:val="00F47406"/>
    <w:rsid w:val="00F737E6"/>
    <w:rsid w:val="00F74BD0"/>
    <w:rsid w:val="00F9779C"/>
    <w:rsid w:val="00FA17E9"/>
    <w:rsid w:val="00FA4924"/>
    <w:rsid w:val="00FB05E8"/>
    <w:rsid w:val="00FB35A5"/>
    <w:rsid w:val="00FC6C9A"/>
    <w:rsid w:val="00FD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AD81"/>
  <w15:chartTrackingRefBased/>
  <w15:docId w15:val="{B5A2EC2F-55B6-4430-98AC-6C880419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4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js.org/page/Overview2020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Texas College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Blair</dc:creator>
  <cp:keywords/>
  <dc:description/>
  <cp:lastModifiedBy>James Blair</cp:lastModifiedBy>
  <cp:revision>3</cp:revision>
  <cp:lastPrinted>2020-02-20T18:19:00Z</cp:lastPrinted>
  <dcterms:created xsi:type="dcterms:W3CDTF">2020-03-24T16:54:00Z</dcterms:created>
  <dcterms:modified xsi:type="dcterms:W3CDTF">2020-03-24T17:17:00Z</dcterms:modified>
</cp:coreProperties>
</file>